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37" w:rsidRPr="000A6C37" w:rsidRDefault="000A6C37" w:rsidP="000A6C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6C37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0A6C37">
        <w:rPr>
          <w:rFonts w:ascii="Times New Roman" w:hAnsi="Times New Roman" w:cs="Times New Roman"/>
          <w:b/>
          <w:i/>
          <w:sz w:val="28"/>
          <w:szCs w:val="28"/>
        </w:rPr>
        <w:t>Положение о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0A6C37" w:rsidRPr="000A6C37" w:rsidRDefault="000A6C37" w:rsidP="000A6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C37">
        <w:rPr>
          <w:rFonts w:ascii="Times New Roman" w:hAnsi="Times New Roman" w:cs="Times New Roman"/>
          <w:sz w:val="24"/>
          <w:szCs w:val="24"/>
        </w:rPr>
        <w:t xml:space="preserve">Приложение № 1 к протоколу заседания  </w:t>
      </w:r>
    </w:p>
    <w:p w:rsidR="000A6C37" w:rsidRPr="000A6C37" w:rsidRDefault="000A6C37" w:rsidP="000A6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C37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 </w:t>
      </w:r>
    </w:p>
    <w:p w:rsidR="000A6C37" w:rsidRPr="000A6C37" w:rsidRDefault="000A6C37" w:rsidP="000A6C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6C37">
        <w:rPr>
          <w:rFonts w:ascii="Times New Roman" w:hAnsi="Times New Roman" w:cs="Times New Roman"/>
          <w:sz w:val="24"/>
          <w:szCs w:val="24"/>
        </w:rPr>
        <w:t xml:space="preserve"> в Ростовской области от 29.02.2012 №1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I. ОБЩИЕ ПОЛОЖЕНИЯ.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работы телефона «горячей линии» по противодействию коррупции Правительства Ростовской области (далее – «горячая линия»), приема, регистрации и учета поступивших на него обращений по вопросам противодействия коррупции.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1.2. Работа с обращениями граждан, поступившими на телефон «горячей линии», осуществляется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обращениях граждан».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1.3. Комплект аппаратуры «горячей линии» с автоматическим фиксированием телефонных звонков и ведением архива обращений граждан установлен в кабинете службы по обеспечению деятельности комиссии по противодействию коррупции в Ростовской области Правительства Ростовской области, расположенном по адресу: г.Ростов-на-Дону, ул. Социалистическая, 112 (западное крыло), кабинет 132 (далее – кабинет 132 Правительства Ростовской области), телефон 240-72-36.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1.4. Прием обращений граждан по телефону «горячей линии» осуществляется с понедельника по пятницу, с 9.00 до 17.00 (кроме праздничных дней).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1.5. Информация о функционировании и режиме работы телефона «горячей линии» доводится до сведения населения Ростовской области через средства массовой информации путем размещения на официальном сайте Правительства Ростовской области www.donland.ru в сети Интернет, на информационных стендах и в социальной рекламной продукции. Телефон «горячей линии» зарегистрирован в справочной службе города.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1.6. Работник службы по обеспечению деятельности комиссии по противодействию коррупции в Ростовской области (далее – служба), осуществляющий работу с телефонными обращениями граждан (в объеме, </w:t>
      </w:r>
      <w:r w:rsidRPr="000A6C37">
        <w:rPr>
          <w:rFonts w:ascii="Times New Roman" w:hAnsi="Times New Roman" w:cs="Times New Roman"/>
          <w:sz w:val="28"/>
          <w:szCs w:val="28"/>
        </w:rPr>
        <w:lastRenderedPageBreak/>
        <w:t>установленном его должностным регламентом), считается уполномоченным лицом и несет установленную законодательством Российской Федерации ответственность за полноту и правильность рассмотрения телефонных обращений граждан.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II. ПОРЯДОК ПРИЕМА ОБРАЩЕНИЙ ГРАЖДАН И ПРЕДОСТАВЛЕНИЯ ИНФОРМАЦИИ ПО ТЕЛЕФОНУ «ГОРЯЧЕЙ ЛИНИИ»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2.1. Прием телефонных обращений граждан осуществляется в кабинете 132 Правительства Ростовской области в соответствии с Положением службы по обеспечению деятельности комиссии по противодействию коррупции в Ростовской области и должностным регламентом работника службы, ответственного за работу телефона «горячей линии».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2.2.  Телефонные обращения граждан, поступившие в службу, подлежат обязательной регистрации.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фамилия, имя, отчество гражданина, адрес проживания, краткое содержание его вопроса и результат рассмотрения.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При обращении граждан по вопросам, не отнесенным к ведению службы, специалист дает разъяснение гражданину, куда и в каком порядке ему следует обратиться.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2.4. При обращении граждан по вопросам, не отнесенным к ведению службы, а также невозможности ответа на поставленный в телефонном обращении вопрос, обращение оформляется с последующей переадресацией его в другой государственный орган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соответствующая запись с указанием государственного органа, в адрес которого направлено обращение.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адрес, по которому должен быть, при необходимости, направлен ответ) и изложения сути обращения.</w:t>
      </w:r>
      <w:r w:rsidRPr="000A6C37">
        <w:rPr>
          <w:rFonts w:ascii="Times New Roman" w:hAnsi="Times New Roman" w:cs="Times New Roman"/>
          <w:sz w:val="28"/>
          <w:szCs w:val="28"/>
        </w:rPr>
        <w:cr/>
      </w:r>
    </w:p>
    <w:p w:rsid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lastRenderedPageBreak/>
        <w:t xml:space="preserve">III. ТРЕБОВАНИЯ, ПРЕДЪЯВЛЯЕМЫЕ К ВЕДЕНИЮ 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ТЕЛЕФОННОГО РАЗГОВОРА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3.1.    Ответ на телефонный звонок должен начинаться с информации о наименовании службы по обеспечению деятельности комиссии по противодействию коррупции Ростовской области, фамилии и должности специалиста, принявшего телефонный звонок.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3.2.   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3.3.  Информация должна 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Телефонный разговор не должен прерываться отвлечением на другой звонок и другие обстоятельства.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этом инициатива стереотипа поведения должна принадлежать специалисту службы.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Рекомендуется категорически избегать конфликтных ситуаций, способных нанести ущерб репутации, как службе, так и специалисту.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3.4.  В конце беседы необходимо сделать обобщение 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рекомендуется закончить разговор.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4.1. По итогам каждого квартала, полугодия, года служба проводит анализ телефонных обращений граждан, информирует руководство аппарата Правительства Ростовской области о количестве, характере и причине поступивших телефонных обращений граждан, принятых мерах по их рассмотрению.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lastRenderedPageBreak/>
        <w:t xml:space="preserve"> 4.2. Журналы учета и материалы, связанные с телефонными обращениями граждан, хранятся в соответствии с правилами делопроизводства в службе 3 года, а затем уничтожаются в установленном порядке.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 xml:space="preserve"> 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службу, без их согласия не допускается.</w:t>
      </w:r>
    </w:p>
    <w:p w:rsidR="000A6C37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045" w:rsidRPr="000A6C37" w:rsidRDefault="000A6C37" w:rsidP="000A6C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A6C37">
        <w:rPr>
          <w:rFonts w:ascii="Times New Roman" w:hAnsi="Times New Roman" w:cs="Times New Roman"/>
          <w:sz w:val="28"/>
          <w:szCs w:val="28"/>
        </w:rPr>
        <w:t>4.4. Жалобы граждан на результаты рассмотрения их телефонных обращений, действия (бездействия) должностных лиц и работников службы в связи с рассмотрением обращений граждан направляются начальнику службы по обеспечению деятельности комиссии по противодействию коррупции в Ростовской област</w:t>
      </w:r>
      <w:bookmarkStart w:id="0" w:name="_GoBack"/>
      <w:bookmarkEnd w:id="0"/>
      <w:r w:rsidRPr="000A6C37">
        <w:rPr>
          <w:rFonts w:ascii="Times New Roman" w:hAnsi="Times New Roman" w:cs="Times New Roman"/>
          <w:sz w:val="28"/>
          <w:szCs w:val="28"/>
        </w:rPr>
        <w:t>и.</w:t>
      </w:r>
    </w:p>
    <w:sectPr w:rsidR="00A14045" w:rsidRPr="000A6C37" w:rsidSect="00B9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6C37"/>
    <w:rsid w:val="000A6C37"/>
    <w:rsid w:val="00722AEC"/>
    <w:rsid w:val="00A14045"/>
    <w:rsid w:val="00B91483"/>
    <w:rsid w:val="00CF5E54"/>
    <w:rsid w:val="00F352E4"/>
    <w:rsid w:val="00FC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My</cp:lastModifiedBy>
  <cp:revision>2</cp:revision>
  <dcterms:created xsi:type="dcterms:W3CDTF">2015-12-16T18:53:00Z</dcterms:created>
  <dcterms:modified xsi:type="dcterms:W3CDTF">2015-12-16T18:53:00Z</dcterms:modified>
</cp:coreProperties>
</file>