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23440891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bookmarkStart w:id="2" w:name="860646c2-889a-4569-8575-2a8bf8f7bf01"/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2"/>
    </w:p>
    <w:p w14:paraId="03000000">
      <w:pPr>
        <w:spacing w:after="0" w:before="0" w:line="408" w:lineRule="auto"/>
        <w:ind w:firstLine="0" w:left="120"/>
        <w:jc w:val="center"/>
      </w:pPr>
      <w:bookmarkStart w:id="3" w:name="14fc4b3a-950c-4903-a83a-e28a6ceb6a1b"/>
      <w:r>
        <w:rPr>
          <w:rFonts w:ascii="Times New Roman" w:hAnsi="Times New Roman"/>
          <w:b w:val="1"/>
          <w:i w:val="0"/>
          <w:color w:val="000000"/>
          <w:sz w:val="28"/>
        </w:rPr>
        <w:t>Отдел образования Железнодорожного района г. Ростова-на-Дону</w:t>
      </w:r>
      <w:bookmarkEnd w:id="3"/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"Школа № 64"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Педогогический совет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[укажите ФИО]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Вележанина Г.А.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249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Пономарева И.П.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3115326)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«Математика»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3 </w:t>
      </w:r>
      <w:r>
        <w:rPr>
          <w:rFonts w:ascii="Times New Roman" w:hAnsi="Times New Roman"/>
          <w:b w:val="0"/>
          <w:i w:val="0"/>
          <w:color w:val="000000"/>
          <w:sz w:val="28"/>
        </w:rPr>
        <w:t>классов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bookmarkStart w:id="4" w:name="6efb4b3f-b311-4243-8bdc-9c68fbe3f27d"/>
      <w:r>
        <w:rPr>
          <w:rFonts w:ascii="Times New Roman" w:hAnsi="Times New Roman"/>
          <w:b w:val="1"/>
          <w:i w:val="0"/>
          <w:color w:val="000000"/>
          <w:sz w:val="28"/>
        </w:rPr>
        <w:t>г. Ростов-на-Дону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5" w:name="f1911595-c9b0-48c8-8fd6-d0b6f2c1f773"/>
      <w:r>
        <w:rPr>
          <w:rFonts w:ascii="Times New Roman" w:hAnsi="Times New Roman"/>
          <w:b w:val="1"/>
          <w:i w:val="0"/>
          <w:color w:val="000000"/>
          <w:sz w:val="28"/>
        </w:rPr>
        <w:t>2023г.</w:t>
      </w:r>
      <w:bookmarkEnd w:id="5"/>
    </w:p>
    <w:p w14:paraId="32000000">
      <w:pPr>
        <w:spacing w:after="0" w:before="0"/>
        <w:ind w:firstLine="0" w:left="120"/>
        <w:jc w:val="left"/>
      </w:pPr>
    </w:p>
    <w:p w14:paraId="33000000">
      <w:pPr>
        <w:sectPr>
          <w:pgSz w:h="16383" w:orient="portrait" w:w="11906"/>
        </w:sectPr>
      </w:pPr>
    </w:p>
    <w:p w14:paraId="34000000">
      <w:pPr>
        <w:spacing w:after="0" w:before="0" w:line="264" w:lineRule="auto"/>
        <w:ind w:firstLine="0" w:left="120"/>
        <w:jc w:val="both"/>
      </w:pPr>
      <w:bookmarkStart w:id="6" w:name="block-23440893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направлена на достижение следующих образовательных, развивающих целей, а также целей воспитания: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целое», «больше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меньше», «равно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42000000">
      <w:pPr>
        <w:spacing w:after="0" w:before="0" w:line="264" w:lineRule="auto"/>
        <w:ind w:firstLine="600" w:left="0"/>
        <w:jc w:val="both"/>
      </w:pPr>
      <w:bookmarkStart w:id="7" w:name="bc284a2b-8dc7-47b2-bec2-e0e566c832dd"/>
      <w:r>
        <w:rPr>
          <w:rFonts w:ascii="Times New Roman" w:hAnsi="Times New Roman"/>
          <w:b w:val="0"/>
          <w:i w:val="0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</w:p>
    <w:p w14:paraId="43000000">
      <w:pPr>
        <w:sectPr>
          <w:pgSz w:h="16383" w:orient="portrait" w:w="11906"/>
        </w:sectPr>
      </w:pPr>
    </w:p>
    <w:p w14:paraId="44000000">
      <w:pPr>
        <w:spacing w:after="0" w:before="0" w:line="264" w:lineRule="auto"/>
        <w:ind w:firstLine="0" w:left="120"/>
        <w:jc w:val="both"/>
      </w:pPr>
      <w:bookmarkStart w:id="8" w:name="block-23440886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5000000">
      <w:pPr>
        <w:spacing w:after="0" w:before="0" w:line="264" w:lineRule="auto"/>
        <w:ind w:firstLine="0" w:left="120"/>
        <w:jc w:val="both"/>
      </w:pP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47000000">
      <w:pPr>
        <w:spacing w:after="0" w:before="0" w:line="264" w:lineRule="auto"/>
        <w:ind w:firstLine="0" w:left="120"/>
        <w:jc w:val="both"/>
      </w:pPr>
    </w:p>
    <w:p w14:paraId="48000000">
      <w:pPr>
        <w:spacing w:after="0" w:before="0" w:line="264" w:lineRule="auto"/>
        <w:ind w:firstLine="0" w:left="120"/>
        <w:jc w:val="both"/>
      </w:pPr>
    </w:p>
    <w:p w14:paraId="4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4A000000">
      <w:pPr>
        <w:spacing w:after="0" w:before="0" w:line="264" w:lineRule="auto"/>
        <w:ind w:firstLine="0" w:left="120"/>
        <w:jc w:val="both"/>
      </w:pP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величины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легче на…», «тяжелее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легче в…». 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дешевле на…», «дороже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Арифметические действия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Письменное сложение, вычитание чисел в пределах 1000. Действия с числами 0 и 1.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Нахождение неизвестного компонента арифметического действия. 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Однородные величины: сложение и вычитание. 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Текстовые задачи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меньше на…», «больше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Пространственные отношения и геометрические фигуры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Математическая информация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объектов по двум признакам.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математические объекты (числа, величины, геометрические фигуры);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приём вычисления, выполнения действия;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геометрические фигуры;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прикидывать размеры фигуры, её элементов;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зависимостей и математических отношений, описанных в задаче;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использовать разные приёмы и алгоритмы вычисления;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начало, окончание, продолжительность события в практической ситуации;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предложенную практическую ситуацию;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последовательность событий, действий сюжета текстовой задачи.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информацию, представленную в разных формах;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 и интерпретировать числовые данные, представленные в таблице, на диаграмме;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таблицы сложения и умножения, дополнять данными чертёж;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соответствие между различными записями решения задачи;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речевые высказывания для решения задач, составлять текстовую задачу;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меньше на…», «больше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меньше в…», «равно»;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математическую символику для составления числовых выражений;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обсуждении ошибок в ходе и результате выполнения вычисления.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проверять ход и результат выполнения действия;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поиск ошибок, характеризовать их и исправлять;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ответ (вывод), подтверждать его объяснением, расчётами;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совместно прикидку и оценку результата выполнения общей работы.</w:t>
      </w:r>
    </w:p>
    <w:p w14:paraId="8C000000">
      <w:pPr>
        <w:spacing w:after="0" w:before="0" w:line="264" w:lineRule="auto"/>
        <w:ind w:firstLine="0" w:left="120"/>
        <w:jc w:val="both"/>
      </w:pPr>
    </w:p>
    <w:p w14:paraId="8D000000">
      <w:pPr>
        <w:spacing w:after="0" w:before="0" w:line="264" w:lineRule="auto"/>
        <w:ind w:firstLine="600" w:left="0"/>
        <w:jc w:val="both"/>
      </w:pPr>
    </w:p>
    <w:p w14:paraId="8E000000">
      <w:pPr>
        <w:sectPr>
          <w:pgSz w:h="16383" w:orient="portrait" w:w="11906"/>
        </w:sectPr>
      </w:pPr>
    </w:p>
    <w:p w14:paraId="8F000000">
      <w:pPr>
        <w:spacing w:after="0" w:before="0" w:line="264" w:lineRule="auto"/>
        <w:ind w:firstLine="0" w:left="120"/>
        <w:jc w:val="both"/>
      </w:pPr>
      <w:bookmarkStart w:id="9" w:name="block-23440887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МАТЕМАТИКЕ НА УРОВНЕ НАЧАЛЬНОГО ОБЩЕГО ОБРАЗОВАНИЯ</w:t>
      </w:r>
    </w:p>
    <w:p w14:paraId="90000000">
      <w:pPr>
        <w:spacing w:after="0" w:before="0" w:line="264" w:lineRule="auto"/>
        <w:ind w:firstLine="0" w:left="120"/>
        <w:jc w:val="both"/>
      </w:pPr>
    </w:p>
    <w:p w14:paraId="9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92000000">
      <w:pPr>
        <w:spacing w:after="0" w:before="0" w:line="264" w:lineRule="auto"/>
        <w:ind w:firstLine="0" w:left="120"/>
        <w:jc w:val="both"/>
      </w:pP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9D000000">
      <w:pPr>
        <w:spacing w:after="0" w:before="0" w:line="264" w:lineRule="auto"/>
        <w:ind w:firstLine="0" w:left="120"/>
        <w:jc w:val="both"/>
      </w:pPr>
    </w:p>
    <w:p w14:paraId="9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9F000000">
      <w:pPr>
        <w:spacing w:after="0" w:before="0" w:line="264" w:lineRule="auto"/>
        <w:ind w:firstLine="0" w:left="120"/>
        <w:jc w:val="both"/>
      </w:pPr>
    </w:p>
    <w:p w14:paraId="A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целое», «причина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следствие», </w:t>
      </w:r>
      <w:r>
        <w:rPr>
          <w:rFonts w:ascii="Calibri" w:hAnsi="Calibri"/>
          <w:b w:val="0"/>
          <w:i w:val="0"/>
          <w:color w:val="000000"/>
          <w:sz w:val="28"/>
        </w:rPr>
        <w:t>«</w:t>
      </w:r>
      <w:r>
        <w:rPr>
          <w:rFonts w:ascii="Times New Roman" w:hAnsi="Times New Roman"/>
          <w:b w:val="0"/>
          <w:i w:val="0"/>
          <w:color w:val="000000"/>
          <w:sz w:val="28"/>
        </w:rPr>
        <w:t>протяжённость</w:t>
      </w:r>
      <w:r>
        <w:rPr>
          <w:rFonts w:ascii="Calibri" w:hAnsi="Calibri"/>
          <w:b w:val="0"/>
          <w:i w:val="0"/>
          <w:color w:val="000000"/>
          <w:sz w:val="28"/>
        </w:rPr>
        <w:t>»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14:paraId="AF000000">
      <w:pPr>
        <w:spacing w:after="0" w:before="0" w:line="264" w:lineRule="auto"/>
        <w:ind w:firstLine="0" w:left="120"/>
        <w:jc w:val="both"/>
      </w:pPr>
    </w:p>
    <w:p w14:paraId="B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B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утверждения, проверять их истинность;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комментировать процесс вычисления, построения, решения;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полученный ответ с использованием изученной терминологии;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тексты заданий, аналогичные типовым изученным.</w:t>
      </w:r>
    </w:p>
    <w:p w14:paraId="BA000000">
      <w:pPr>
        <w:spacing w:after="0" w:before="0" w:line="264" w:lineRule="auto"/>
        <w:ind w:firstLine="0" w:left="120"/>
        <w:jc w:val="both"/>
      </w:pPr>
    </w:p>
    <w:p w14:paraId="B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 (рефлексия):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контроль процесса и результата своей деятельности;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 при необходимости корректировать способы действий;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C9000000">
      <w:pPr>
        <w:spacing w:after="0" w:before="0" w:line="264" w:lineRule="auto"/>
        <w:ind w:firstLine="0" w:left="120"/>
        <w:jc w:val="both"/>
      </w:pPr>
    </w:p>
    <w:p w14:paraId="C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CB000000">
      <w:pPr>
        <w:spacing w:after="0" w:before="0" w:line="264" w:lineRule="auto"/>
        <w:ind w:firstLine="0" w:left="120"/>
        <w:jc w:val="both"/>
      </w:pPr>
    </w:p>
    <w:p w14:paraId="CC000000">
      <w:pPr>
        <w:spacing w:after="0" w:before="0" w:line="264" w:lineRule="auto"/>
        <w:ind w:firstLine="0" w:left="120"/>
        <w:jc w:val="both"/>
      </w:pPr>
    </w:p>
    <w:p w14:paraId="C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читать, записывать, сравнивать, упорядочивать числа в пределах 1000;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умножение и деление с числами 0 и 1;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неизвестный компонент арифметического действия;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называть, находить долю величины (половина, четверть);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величины, выраженные долями;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фигуры по площади (наложение, сопоставление числовых значений);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объекты по одному-двум признакам;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математические объекты (находить общее, различное, уникальное);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верное решение математической задачи.</w:t>
      </w:r>
    </w:p>
    <w:p w14:paraId="E7000000">
      <w:pPr>
        <w:spacing w:after="0" w:before="0"/>
        <w:ind w:firstLine="0" w:left="-589"/>
        <w:jc w:val="left"/>
      </w:pPr>
      <w:r>
        <w:t xml:space="preserve">              </w:t>
      </w:r>
      <w:bookmarkStart w:id="10" w:name="block-23440888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ТЕМАТИЧЕСКОЕ ПЛАНИРОВАНИЕ </w:t>
      </w:r>
    </w:p>
    <w:p w14:paraId="E800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43"/>
        <w:gridCol w:w="2400"/>
        <w:gridCol w:w="1117"/>
        <w:gridCol w:w="1449"/>
        <w:gridCol w:w="1342"/>
        <w:gridCol w:w="3917"/>
      </w:tblGrid>
      <w:tr>
        <w:trPr>
          <w:trHeight w:hRule="atLeast" w:val="300"/>
        </w:trPr>
        <w:tc>
          <w:tcPr>
            <w:tcW w:type="dxa" w:w="7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A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C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0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91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F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1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3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5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1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96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Числа и величины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Величины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300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</w:t>
            </w:r>
          </w:p>
        </w:tc>
        <w:tc>
          <w:tcPr>
            <w:tcW w:type="dxa" w:w="67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6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Арифметические действия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Вычисления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300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</w:t>
            </w:r>
          </w:p>
        </w:tc>
        <w:tc>
          <w:tcPr>
            <w:tcW w:type="dxa" w:w="67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6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Текстовые задачи</w:t>
            </w:r>
          </w:p>
        </w:tc>
      </w:tr>
      <w:tr>
        <w:trPr>
          <w:trHeight w:hRule="atLeast" w:val="82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300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38</w:t>
            </w:r>
          </w:p>
        </w:tc>
        <w:tc>
          <w:tcPr>
            <w:tcW w:type="dxa" w:w="67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6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Геометрические фигуры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300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</w:t>
            </w:r>
          </w:p>
        </w:tc>
        <w:tc>
          <w:tcPr>
            <w:tcW w:type="dxa" w:w="67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69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Математическая информация</w:t>
            </w:r>
          </w:p>
        </w:tc>
      </w:tr>
      <w:tr>
        <w:trPr>
          <w:trHeight w:hRule="atLeast" w:val="555"/>
        </w:trPr>
        <w:tc>
          <w:tcPr>
            <w:tcW w:type="dxa" w:w="7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2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300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67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ind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825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[Библиотека ЦОК [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"https://m.edsoo.ru/7f4110fe"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https://m.edsoo.ru/7f4110fe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]]</w:t>
            </w:r>
          </w:p>
        </w:tc>
      </w:tr>
      <w:tr>
        <w:trPr>
          <w:trHeight w:hRule="atLeast" w:val="555"/>
        </w:trPr>
        <w:tc>
          <w:tcPr>
            <w:tcW w:type="dxa" w:w="31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</w:t>
            </w:r>
          </w:p>
        </w:tc>
        <w:tc>
          <w:tcPr>
            <w:tcW w:type="dxa" w:w="1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3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ind/>
              <w:jc w:val="left"/>
            </w:pPr>
          </w:p>
        </w:tc>
      </w:tr>
    </w:tbl>
    <w:p w14:paraId="4F010000">
      <w:pPr>
        <w:sectPr>
          <w:pgSz w:h="16383" w:orient="portrait" w:w="11906"/>
        </w:sectPr>
      </w:pPr>
    </w:p>
    <w:p w14:paraId="50010000">
      <w:pPr>
        <w:spacing w:after="0" w:before="0"/>
        <w:ind w:firstLine="0" w:left="-589"/>
        <w:jc w:val="left"/>
      </w:pPr>
      <w:bookmarkStart w:id="11" w:name="block-23440889"/>
      <w:bookmarkEnd w:id="11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ПОУРОЧНОЕ ПЛАНИРОВАНИЕ </w:t>
      </w:r>
    </w:p>
    <w:p w14:paraId="5101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935"/>
        <w:gridCol w:w="6438"/>
        <w:gridCol w:w="1707"/>
        <w:gridCol w:w="1855"/>
        <w:gridCol w:w="2007"/>
        <w:gridCol w:w="1457"/>
      </w:tblGrid>
      <w:tr>
        <w:trPr>
          <w:trHeight w:hRule="atLeast" w:val="300"/>
        </w:trPr>
        <w:tc>
          <w:tcPr>
            <w:tcW w:type="dxa" w:w="93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43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7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45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93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643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5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Устные вычисления, сводимые к действиям в пределах 100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04.09.2023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Сложение и вычитание однородных величин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05.09.2023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06.09.2023</w:t>
            </w:r>
          </w:p>
        </w:tc>
      </w:tr>
      <w:tr>
        <w:trPr>
          <w:trHeight w:hRule="atLeast" w:val="1681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07.09.2023</w:t>
            </w:r>
          </w:p>
        </w:tc>
      </w:tr>
      <w:tr>
        <w:trPr>
          <w:trHeight w:hRule="atLeast" w:val="1629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08.09.2023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11.09.2023</w:t>
            </w:r>
          </w:p>
        </w:tc>
      </w:tr>
      <w:tr>
        <w:trPr>
          <w:trHeight w:hRule="atLeast" w:val="1294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13.09.2023</w:t>
            </w:r>
          </w:p>
        </w:tc>
      </w:tr>
      <w:tr>
        <w:trPr>
          <w:trHeight w:hRule="atLeast" w:val="1416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Входная контрольная работа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14.09.2023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18.09.2023</w:t>
            </w:r>
          </w:p>
        </w:tc>
      </w:tr>
      <w:tr>
        <w:trPr>
          <w:trHeight w:hRule="atLeast" w:val="1401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Решение задач с геометрическим содержанием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Решение задач с геометрическим содержанием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20.09.2023</w:t>
            </w:r>
          </w:p>
        </w:tc>
      </w:tr>
      <w:tr>
        <w:trPr>
          <w:trHeight w:hRule="atLeast" w:val="58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21.09.2023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Устные вычисления: переместительное свойство умножения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Переместительное свойство умножения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25.09.2023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26.09.2023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Таблица умножения и деления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27.09.2023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Таблица умножения и деления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28.09.2023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в пределах 100: приемы устных вычислений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29.09.2023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Сочетательное свойство умножения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02.10.2023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периметра многоугольника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03.10.2023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04.10.2023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05.10.2023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применение зависимости "цена-количество-стоимость"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06.10.2023</w:t>
            </w:r>
          </w:p>
        </w:tc>
      </w:tr>
      <w:tr>
        <w:trPr>
          <w:trHeight w:hRule="atLeast" w:val="1578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1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09.10.2023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Порядок действий в числовом выражении (со скобками)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1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1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10.10.2023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Порядок действий в числовом выражении (без скобок)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11.10.2023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C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2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Контрольная работа №1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6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8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16.10.2023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Равенства и неравенства с числами: чтение, составление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E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17.10.2023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в пределах 100: таблица умножения и деления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4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18.10.2023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6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A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6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20.10.2023</w:t>
            </w:r>
          </w:p>
        </w:tc>
      </w:tr>
      <w:tr>
        <w:trPr>
          <w:trHeight w:hRule="atLeast" w:val="1275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понимание отношений больше или меньше на…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23.10.2023</w:t>
            </w:r>
          </w:p>
        </w:tc>
      </w:tr>
      <w:tr>
        <w:trPr>
          <w:trHeight w:hRule="atLeast" w:val="1226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понимание отношений больше или меньше на…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24.10.2023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разностное сравнение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25.10.2023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39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кратное сравнение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26.10.2023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понимание отношений больше или меньше в…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27.10.2023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Столбчатая диаграмма: чтение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06.11.2023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Столбчатая диаграмма: чтение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07.11.2023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09.11.2023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10.11.2023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Выбор формы представления информации. Линейные диаграммы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14.11.2023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7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7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16.11.2023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17.11.2023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Свойства чисел. Математические игры с числами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Кратное сравнение чисел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21.11.2023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22.11.2023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23.11.2023</w:t>
            </w:r>
          </w:p>
        </w:tc>
      </w:tr>
      <w:tr>
        <w:trPr>
          <w:trHeight w:hRule="atLeast" w:val="61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Площадь прямоугольника, квадрата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24.11.2023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27.11.2023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28.11.2023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29.11.2023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59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Периметр и площадь прямоугольника: общее и различное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30.11.2023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Площадь и приемы её нахождения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01.12.2023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площади прямоугольника, квадрата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04.12.2023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Алгоритмы (правила) нахождения периметра и площади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05.12.2023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8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  <w:p w14:paraId="D6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Таблица умножения: анализ, формулирование закономерностей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07.12.2023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9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08.12.2023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с числом 9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11.12.2023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Контрольная работа №2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12.12.2023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13.12.2023</w:t>
            </w:r>
          </w:p>
        </w:tc>
      </w:tr>
      <w:tr>
        <w:trPr>
          <w:trHeight w:hRule="atLeast" w:val="14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69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2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14.12.2023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2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2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Переход от одних единиц площади к другим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15.12.2023</w:t>
            </w:r>
          </w:p>
        </w:tc>
      </w:tr>
      <w:tr>
        <w:trPr>
          <w:trHeight w:hRule="atLeast" w:val="761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работу (производительность труда) одного объекта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9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18.12.2023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работу (производительность труда) одного объекта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C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F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19.12.2023</w:t>
            </w:r>
          </w:p>
        </w:tc>
      </w:tr>
      <w:tr>
        <w:trPr>
          <w:trHeight w:hRule="atLeast" w:val="1331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5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20.12.2023</w:t>
            </w:r>
          </w:p>
        </w:tc>
      </w:tr>
      <w:tr>
        <w:trPr>
          <w:trHeight w:hRule="atLeast" w:val="1307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A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B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21.12.2023</w:t>
            </w:r>
          </w:p>
        </w:tc>
      </w:tr>
      <w:tr>
        <w:trPr>
          <w:trHeight w:hRule="atLeast" w:val="1359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1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22.12.2023</w:t>
            </w:r>
          </w:p>
        </w:tc>
      </w:tr>
      <w:tr>
        <w:trPr>
          <w:trHeight w:hRule="atLeast" w:val="1124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7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25.12.2023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C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D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26.12.2023</w:t>
            </w:r>
          </w:p>
        </w:tc>
      </w:tr>
      <w:tr>
        <w:trPr>
          <w:trHeight w:hRule="atLeast" w:val="17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площади в заданных единицах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27.12.2023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79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площади в заданных единицах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28.12.2023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Арифметические действия с числом 1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29.12.2023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09.01.2024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10.01.2024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Арифметические действия с числом 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11.01.2024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Оценка решения задачи на достоверность и логичность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C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D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Оценка решения задачи на достоверность и логичность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16.01.2024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Вычисления с числами 0 и 1. Деление нуля на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17.01.2024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нахождение доли величины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18.01.2024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89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Доля величины: сравнение долей одной величины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19.01.2024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23.01.2024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24.01.2024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25.01.2024</w:t>
            </w:r>
          </w:p>
        </w:tc>
      </w:tr>
      <w:tr>
        <w:trPr>
          <w:trHeight w:hRule="atLeast" w:val="157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26.01.2024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29.01.2024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30.01.2024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31.01.2024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01.02.2024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99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02.02.2024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Контрольная работа №3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05.02.2024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Устное умножение суммы на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двузначного числа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07.02.2024</w:t>
            </w:r>
          </w:p>
        </w:tc>
      </w:tr>
      <w:tr>
        <w:trPr>
          <w:trHeight w:hRule="atLeast" w:val="1114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двузначного числа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08.02.2024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Внетабличное устное умножение и деление в пределах 100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09.02.2024</w:t>
            </w:r>
          </w:p>
        </w:tc>
      </w:tr>
      <w:tr>
        <w:trPr>
          <w:trHeight w:hRule="atLeast" w:val="1331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Внетабличное устное умножение и деление в пределах 100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Приемы умножения двузначного числа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Выбор верного решения задачи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14.02.2024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Разные способы решения задачи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15.02.2024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109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Деление суммы на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16.02.2024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Деление суммы на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Разные приемы записи решения задачи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3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3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3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21.02.2024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Устное деление двузначного числа на двузначное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B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23.02.2024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0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1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26.02.2024</w:t>
            </w:r>
          </w:p>
        </w:tc>
      </w:tr>
      <w:tr>
        <w:trPr>
          <w:trHeight w:hRule="atLeast" w:val="1132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Деление на однозначное число в пределах 100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6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7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27.02.2024</w:t>
            </w:r>
          </w:p>
        </w:tc>
      </w:tr>
      <w:tr>
        <w:trPr>
          <w:trHeight w:hRule="atLeast" w:val="836"/>
          <w:hidden w:val="0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Деление на однозначное число в пределах 100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C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D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28.02.2024</w:t>
            </w:r>
          </w:p>
        </w:tc>
      </w:tr>
      <w:tr>
        <w:trPr>
          <w:trHeight w:hRule="atLeast" w:val="94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2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3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29.02.2024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119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6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8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9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01.03.2024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Контрольная работа №4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D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F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04.03.2024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05.03.2024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07.03.2024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периметра в заданных единицах длины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11.03.2024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Дополнение изображения (чертежа) данными на основе измерения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14.03.2024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129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Практическая работа по разделу "Величины". Повторение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15.03.2024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Числа в пределах 1000: чтение, запись, упорядочение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18.03.2024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Числа в пределах 1000: чтение, запись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21.03.2024</w:t>
            </w:r>
          </w:p>
        </w:tc>
      </w:tr>
      <w:tr>
        <w:trPr>
          <w:trHeight w:hRule="atLeast" w:val="130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22.03.2024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01.04.2024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Математическая информация. Алгоритмы. Повторение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02.04.2024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Классификация объектов по двум признакам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03.04.2024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Числа в пределах 1000: сравнение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04.04.2024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139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Числа в пределах 1000: сравнение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05.04.2024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09.04.2024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Измерение длины объекта, упорядочение по длине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10.04.2024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11.04.2024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периметра прямоугольника, квадрата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12.04.2024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Сложение и вычитание с круглым числом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Сложение и вычитание в пределах 1000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16.04.2024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Сложение и вычитание в пределах 1000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17.04.2024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18.04.2024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149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Письменное умножение на однозначное число в пределах 100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19.04.2024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Письменное сложение в пределах 1000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22.04.2024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Письменное вычитание в пределах 1000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23.04.2024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Алгоритм деления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24.04.2024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Контрольная работа №5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25.04.2024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круглого числа, на круглое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4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26.04.2024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Деление круглого числа, на круглое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4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4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29.04.2024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Приемы умножения трехзначного числа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30.04.2024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9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A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B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C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D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01.05.2024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E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F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Умножение и деление трехзначного числа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0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1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2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3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02.05.2024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4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159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5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Задачи на расчет времени, количества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6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7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8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9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03.05.2024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A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B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Приемы деления трехзначного числа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C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D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E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F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06.05.2024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0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161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1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Приемы деления на однозначное число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2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3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4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5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07.05.2024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6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162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7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8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9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A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B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08.05.2024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C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163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D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E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F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09.05.2024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164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Числа. Числа от 1 до 1000. Повторение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10.05.2024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8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165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Текстовые задачи. Задачи в 2-3 действия. Повторение и закрепление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13.05.2024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166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Текстовые задачи. Задачи в 2-3 действия. Повторение и закрепление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14.05.2024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167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15.05.2024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168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Алгоритмы (правила) порядка действий в числовом выражении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16.05.2024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169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17.05.2024</w:t>
            </w:r>
          </w:p>
        </w:tc>
      </w:tr>
      <w:tr>
        <w:tc>
          <w:tcPr>
            <w:tcW w:type="dxa" w:w="93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6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170</w:t>
            </w:r>
          </w:p>
        </w:tc>
        <w:tc>
          <w:tcPr>
            <w:tcW w:type="dxa" w:w="6438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Итоговая контрольная работа</w:t>
            </w:r>
          </w:p>
        </w:tc>
        <w:tc>
          <w:tcPr>
            <w:tcW w:type="dxa" w:w="17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855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50000">
            <w:pPr>
              <w:spacing w:after="120" w:before="15"/>
              <w:ind w:firstLine="0" w:left="15" w:right="15"/>
              <w:jc w:val="righ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0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5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45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50000">
            <w:pPr>
              <w:spacing w:after="120"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333333"/>
                <w:sz w:val="24"/>
                <w:u/>
              </w:rPr>
              <w:t>20.05.2024</w:t>
            </w:r>
          </w:p>
        </w:tc>
      </w:tr>
    </w:tbl>
    <w:p w14:paraId="5C050000">
      <w:pPr>
        <w:sectPr>
          <w:pgSz w:h="11906" w:orient="landscape" w:w="16383"/>
        </w:sectPr>
      </w:pPr>
    </w:p>
    <w:p w14:paraId="5D050000">
      <w:pPr>
        <w:sectPr>
          <w:pgSz w:h="11906" w:orient="landscape" w:w="16383"/>
        </w:sectPr>
      </w:pPr>
    </w:p>
    <w:p w14:paraId="5E050000">
      <w:pPr>
        <w:spacing w:after="0" w:before="0"/>
        <w:ind w:firstLine="0" w:left="-589"/>
        <w:jc w:val="left"/>
      </w:pPr>
      <w:bookmarkStart w:id="12" w:name="block-23440892"/>
      <w:bookmarkStart w:id="13" w:name="block-23440890"/>
      <w:bookmarkEnd w:id="13"/>
    </w:p>
    <w:p w14:paraId="5F050000">
      <w:pPr>
        <w:spacing w:after="0" w:before="0" w:line="480" w:lineRule="auto"/>
        <w:ind w:firstLine="0" w:left="120"/>
        <w:jc w:val="left"/>
      </w:pPr>
    </w:p>
    <w:p w14:paraId="60050000">
      <w:pPr>
        <w:sectPr>
          <w:pgSz w:h="16383" w:orient="portrait" w:w="11906"/>
        </w:sectPr>
      </w:pPr>
    </w:p>
    <w:p w14:paraId="61050000">
      <w:bookmarkEnd w:id="12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376092"/>
      <w:sz w:val="28"/>
    </w:rPr>
  </w:style>
  <w:style w:styleId="Style_12" w:type="paragraph">
    <w:name w:val="Hyperlink"/>
    <w:basedOn w:val="Style_8"/>
    <w:link w:val="Style_12_ch"/>
    <w:rPr>
      <w:color w:themeColor="hyperlink" w:val="0000FF"/>
      <w:u w:val="single"/>
    </w:rPr>
  </w:style>
  <w:style w:styleId="Style_12_ch" w:type="character">
    <w:name w:val="Hyperlink"/>
    <w:basedOn w:val="Style_8_ch"/>
    <w:link w:val="Style_12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19_ch" w:type="character">
    <w:name w:val="Subtitle"/>
    <w:basedOn w:val="Style_2_ch"/>
    <w:link w:val="Style_19"/>
    <w:rPr>
      <w:rFonts w:asciiTheme="majorAscii" w:hAnsiTheme="majorHAnsi"/>
      <w:i w:val="1"/>
      <w:color w:themeColor="accent1" w:val="4F81BD"/>
      <w:spacing w:val="15"/>
      <w:sz w:val="24"/>
    </w:rPr>
  </w:style>
  <w:style w:styleId="Style_20" w:type="paragraph">
    <w:name w:val="Normal Indent"/>
    <w:basedOn w:val="Style_2"/>
    <w:link w:val="Style_20_ch"/>
    <w:pPr>
      <w:ind w:firstLine="0" w:left="720"/>
    </w:pPr>
  </w:style>
  <w:style w:styleId="Style_20_ch" w:type="character">
    <w:name w:val="Normal Indent"/>
    <w:basedOn w:val="Style_2_ch"/>
    <w:link w:val="Style_20"/>
  </w:style>
  <w:style w:styleId="Style_21" w:type="paragraph">
    <w:name w:val="Title"/>
    <w:basedOn w:val="Style_2"/>
    <w:next w:val="Style_2"/>
    <w:link w:val="Style_21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1_ch" w:type="character">
    <w:name w:val="Title"/>
    <w:basedOn w:val="Style_2_ch"/>
    <w:link w:val="Style_21"/>
    <w:rPr>
      <w:rFonts w:asciiTheme="majorAscii" w:hAnsiTheme="majorHAnsi"/>
      <w:color w:themeColor="text2" w:themeShade="BF" w:val="17375E"/>
      <w:spacing w:val="5"/>
      <w:sz w:val="52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2_ch" w:type="character">
    <w:name w:val="heading 4"/>
    <w:basedOn w:val="Style_2_ch"/>
    <w:link w:val="Style_22"/>
    <w:rPr>
      <w:rFonts w:asciiTheme="majorAscii" w:hAnsiTheme="majorHAnsi"/>
      <w:b w:val="1"/>
      <w:i w:val="1"/>
      <w:color w:themeColor="accent1" w:val="4F81BD"/>
    </w:rPr>
  </w:style>
  <w:style w:styleId="Style_23" w:type="paragraph">
    <w:name w:val="heading 2"/>
    <w:basedOn w:val="Style_2"/>
    <w:next w:val="Style_2"/>
    <w:link w:val="Style_23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3_ch" w:type="character">
    <w:name w:val="heading 2"/>
    <w:basedOn w:val="Style_2_ch"/>
    <w:link w:val="Style_23"/>
    <w:rPr>
      <w:rFonts w:asciiTheme="majorAscii" w:hAnsiTheme="majorHAnsi"/>
      <w:b w:val="1"/>
      <w:color w:themeColor="accent1" w:val="4F81BD"/>
      <w:sz w:val="26"/>
    </w:rPr>
  </w:style>
  <w:style w:styleId="Style_24" w:type="paragraph">
    <w:name w:val="Emphasis"/>
    <w:basedOn w:val="Style_8"/>
    <w:link w:val="Style_24_ch"/>
    <w:rPr>
      <w:i w:val="1"/>
    </w:rPr>
  </w:style>
  <w:style w:styleId="Style_24_ch" w:type="character">
    <w:name w:val="Emphasis"/>
    <w:basedOn w:val="Style_8_ch"/>
    <w:link w:val="Style_24"/>
    <w:rPr>
      <w:i w:val="1"/>
    </w:rPr>
  </w:style>
  <w:style w:styleId="Style_25" w:type="paragraph">
    <w:name w:val="caption"/>
    <w:basedOn w:val="Style_2"/>
    <w:next w:val="Style_2"/>
    <w:link w:val="Style_25_ch"/>
    <w:pPr>
      <w:spacing w:line="240" w:lineRule="auto"/>
      <w:ind/>
    </w:pPr>
    <w:rPr>
      <w:b w:val="1"/>
      <w:color w:themeColor="accent1" w:val="4F81BD"/>
      <w:sz w:val="18"/>
    </w:rPr>
  </w:style>
  <w:style w:styleId="Style_25_ch" w:type="character">
    <w:name w:val="caption"/>
    <w:basedOn w:val="Style_2_ch"/>
    <w:link w:val="Style_25"/>
    <w:rPr>
      <w:b w:val="1"/>
      <w:color w:themeColor="accent1" w:val="4F81BD"/>
      <w:sz w:val="18"/>
    </w:rPr>
  </w:style>
  <w:style w:styleId="Style_26" w:type="paragraph">
    <w:name w:val="header"/>
    <w:basedOn w:val="Style_2"/>
    <w:link w:val="Style_26_ch"/>
    <w:pPr>
      <w:tabs>
        <w:tab w:leader="none" w:pos="4680" w:val="center"/>
        <w:tab w:leader="none" w:pos="9360" w:val="right"/>
      </w:tabs>
      <w:ind/>
    </w:pPr>
  </w:style>
  <w:style w:styleId="Style_26_ch" w:type="character">
    <w:name w:val="header"/>
    <w:basedOn w:val="Style_2_ch"/>
    <w:link w:val="Style_26"/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2023-09-24T15:44:26Z</dcterms:modified>
</cp:coreProperties>
</file>