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9" w:rsidRPr="00BC27D9" w:rsidRDefault="00BC27D9" w:rsidP="00BC27D9">
      <w:pPr>
        <w:shd w:val="clear" w:color="auto" w:fill="FFFFFF"/>
        <w:spacing w:before="600" w:after="150" w:line="240" w:lineRule="auto"/>
        <w:jc w:val="center"/>
        <w:outlineLvl w:val="1"/>
        <w:rPr>
          <w:rFonts w:ascii="Proxima Nova Rg" w:eastAsia="Times New Roman" w:hAnsi="Proxima Nova Rg" w:cs="Arial"/>
          <w:b/>
          <w:bCs/>
          <w:color w:val="222222"/>
          <w:spacing w:val="-6"/>
          <w:kern w:val="36"/>
          <w:sz w:val="32"/>
          <w:szCs w:val="32"/>
          <w:lang w:eastAsia="ru-RU"/>
        </w:rPr>
      </w:pPr>
      <w:r w:rsidRPr="00BC27D9">
        <w:rPr>
          <w:rFonts w:ascii="Proxima Nova Rg" w:eastAsia="Times New Roman" w:hAnsi="Proxima Nova Rg" w:cs="Arial"/>
          <w:b/>
          <w:bCs/>
          <w:color w:val="222222"/>
          <w:spacing w:val="-6"/>
          <w:kern w:val="36"/>
          <w:sz w:val="32"/>
          <w:szCs w:val="32"/>
          <w:lang w:eastAsia="ru-RU"/>
        </w:rPr>
        <w:t xml:space="preserve">Итоговое собеседование – 2021: </w:t>
      </w:r>
    </w:p>
    <w:p w:rsidR="00BC27D9" w:rsidRPr="00BC27D9" w:rsidRDefault="00BC27D9" w:rsidP="00BC27D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Итоговое собеседование – условие допуска к ОГЭ. В 2021 году ученики будут сдавать собеседование 10 февраля, но в дистанционном формате. </w:t>
      </w:r>
    </w:p>
    <w:p w:rsidR="00BC27D9" w:rsidRPr="00BC27D9" w:rsidRDefault="00BC27D9" w:rsidP="00BC27D9">
      <w:pPr>
        <w:shd w:val="clear" w:color="auto" w:fill="FFFFFF"/>
        <w:spacing w:before="375" w:after="150" w:line="240" w:lineRule="auto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Внимание</w:t>
      </w:r>
    </w:p>
    <w:p w:rsidR="00BC27D9" w:rsidRPr="00BC27D9" w:rsidRDefault="00BC27D9" w:rsidP="00BC27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в 2021 году планируют провести в дистанционном формате, если эпидемиологическая обстановка не улучшится.</w:t>
      </w:r>
    </w:p>
    <w:p w:rsidR="00BC27D9" w:rsidRPr="00BC27D9" w:rsidRDefault="00BC27D9" w:rsidP="00BC2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Источник:</w:t>
      </w: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новость с сайта </w:t>
      </w:r>
      <w:proofErr w:type="spellStart"/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Рособрнадзора</w:t>
      </w:r>
      <w:proofErr w:type="spellEnd"/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от 20.11.2020 (obrnadzor.gov.ru).</w:t>
      </w:r>
    </w:p>
    <w:p w:rsidR="00BC27D9" w:rsidRPr="00BC27D9" w:rsidRDefault="00BC27D9" w:rsidP="00BC27D9">
      <w:pPr>
        <w:shd w:val="clear" w:color="auto" w:fill="FFFFFF"/>
        <w:spacing w:before="600" w:after="150" w:line="240" w:lineRule="auto"/>
        <w:outlineLvl w:val="2"/>
        <w:rPr>
          <w:rFonts w:ascii="Proxima Nova Rg" w:eastAsia="Times New Roman" w:hAnsi="Proxima Nova Rg" w:cs="Arial"/>
          <w:b/>
          <w:bCs/>
          <w:color w:val="222222"/>
          <w:spacing w:val="-6"/>
          <w:sz w:val="32"/>
          <w:szCs w:val="32"/>
          <w:lang w:eastAsia="ru-RU"/>
        </w:rPr>
      </w:pPr>
      <w:r w:rsidRPr="00BC27D9">
        <w:rPr>
          <w:rFonts w:ascii="Proxima Nova Rg" w:eastAsia="Times New Roman" w:hAnsi="Proxima Nova Rg" w:cs="Arial"/>
          <w:b/>
          <w:bCs/>
          <w:color w:val="222222"/>
          <w:spacing w:val="-6"/>
          <w:sz w:val="32"/>
          <w:szCs w:val="32"/>
          <w:lang w:eastAsia="ru-RU"/>
        </w:rPr>
        <w:t>Когда и как пройдет итоговое собеседование</w:t>
      </w:r>
    </w:p>
    <w:p w:rsidR="00BC27D9" w:rsidRPr="00BC27D9" w:rsidRDefault="00BC27D9" w:rsidP="00BC27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выпускники 9-х классов всех школ будут проходить 10 февраля 2021 года. От результата собеседования зависит, допустят ученика к ГИА или нет. Педагоги оценят ответы школьников по системе «</w:t>
      </w:r>
      <w:proofErr w:type="gramStart"/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зачет»/</w:t>
      </w:r>
      <w:proofErr w:type="gramEnd"/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«незачет». Ученики, которые получили «незачет», пропустили или не завершили итоговое собеседование по уважительным причинам, могут пройти собеседование 10 марта и 17 мая.</w:t>
      </w:r>
    </w:p>
    <w:p w:rsidR="00BC27D9" w:rsidRPr="00BC27D9" w:rsidRDefault="00BC27D9" w:rsidP="00BC27D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Собеседования девятиклассники проходят в своих школах. Во время ответа ученика ведется аудиозапись. </w:t>
      </w:r>
    </w:p>
    <w:p w:rsidR="00BC27D9" w:rsidRDefault="00BC27D9" w:rsidP="00BC27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Задания, которые будут на итоговом собеседовании – 2021</w:t>
      </w:r>
    </w:p>
    <w:p w:rsidR="00E14D45" w:rsidRPr="00BC27D9" w:rsidRDefault="00E14D45" w:rsidP="00BC27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033"/>
        <w:gridCol w:w="630"/>
        <w:gridCol w:w="512"/>
        <w:gridCol w:w="1079"/>
        <w:gridCol w:w="512"/>
        <w:gridCol w:w="1299"/>
      </w:tblGrid>
      <w:tr w:rsidR="00BC27D9" w:rsidRPr="00BC27D9" w:rsidTr="00E14D45">
        <w:trPr>
          <w:tblHeader/>
        </w:trPr>
        <w:tc>
          <w:tcPr>
            <w:tcW w:w="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630" w:type="dxa"/>
          </w:tcPr>
          <w:p w:rsidR="00BC27D9" w:rsidRPr="00BC27D9" w:rsidRDefault="00BC27D9" w:rsidP="00BC27D9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  <w:t>Время на подготовку</w:t>
            </w:r>
          </w:p>
        </w:tc>
        <w:tc>
          <w:tcPr>
            <w:tcW w:w="18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jc w:val="center"/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b/>
                <w:bCs/>
                <w:sz w:val="28"/>
                <w:szCs w:val="28"/>
                <w:lang w:eastAsia="ru-RU"/>
              </w:rPr>
              <w:t>Время на ответ</w:t>
            </w:r>
          </w:p>
        </w:tc>
      </w:tr>
      <w:tr w:rsidR="00BC27D9" w:rsidRPr="00BC27D9" w:rsidTr="00E14D45">
        <w:tc>
          <w:tcPr>
            <w:tcW w:w="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Прочитать вслух небольшой текст</w:t>
            </w:r>
          </w:p>
        </w:tc>
        <w:tc>
          <w:tcPr>
            <w:tcW w:w="630" w:type="dxa"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18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2 минуты</w:t>
            </w:r>
          </w:p>
        </w:tc>
      </w:tr>
      <w:tr w:rsidR="00BC27D9" w:rsidRPr="00BC27D9" w:rsidTr="00E14D45">
        <w:tc>
          <w:tcPr>
            <w:tcW w:w="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Пересказать текст из задания 1 и дополнить его высказыванием</w:t>
            </w:r>
          </w:p>
        </w:tc>
        <w:tc>
          <w:tcPr>
            <w:tcW w:w="630" w:type="dxa"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18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3 минуты</w:t>
            </w:r>
          </w:p>
        </w:tc>
      </w:tr>
      <w:tr w:rsidR="00BC27D9" w:rsidRPr="00BC27D9" w:rsidTr="00E14D45">
        <w:tc>
          <w:tcPr>
            <w:tcW w:w="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 xml:space="preserve">Выбрать один из трех вариантов для монологического высказывания: описать фотографию, подготовить повествование на основе жизненного </w:t>
            </w: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lastRenderedPageBreak/>
              <w:t>опыта или рассуждение по одной из проблем</w:t>
            </w:r>
          </w:p>
        </w:tc>
        <w:tc>
          <w:tcPr>
            <w:tcW w:w="630" w:type="dxa"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18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3 минуты</w:t>
            </w:r>
          </w:p>
        </w:tc>
      </w:tr>
      <w:tr w:rsidR="00BC27D9" w:rsidRPr="00BC27D9" w:rsidTr="00E14D45">
        <w:tc>
          <w:tcPr>
            <w:tcW w:w="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Поучаствовать в беседе по теме предыдущего задания</w:t>
            </w:r>
          </w:p>
        </w:tc>
        <w:tc>
          <w:tcPr>
            <w:tcW w:w="1142" w:type="dxa"/>
            <w:gridSpan w:val="2"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BC27D9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0 минут</w:t>
            </w:r>
          </w:p>
        </w:tc>
        <w:tc>
          <w:tcPr>
            <w:tcW w:w="1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7D9" w:rsidRPr="00BC27D9" w:rsidRDefault="00BC27D9" w:rsidP="00E14D45">
            <w:pPr>
              <w:spacing w:after="150" w:line="255" w:lineRule="atLeast"/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</w:pP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 xml:space="preserve">3 </w:t>
            </w:r>
            <w:r w:rsidR="00E14D45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м</w:t>
            </w:r>
            <w:r w:rsidRPr="00BC27D9">
              <w:rPr>
                <w:rFonts w:ascii="Proxima Nova Rg" w:eastAsia="Times New Roman" w:hAnsi="Proxima Nova Rg" w:cs="Arial"/>
                <w:sz w:val="28"/>
                <w:szCs w:val="28"/>
                <w:lang w:eastAsia="ru-RU"/>
              </w:rPr>
              <w:t>инуты</w:t>
            </w:r>
          </w:p>
        </w:tc>
      </w:tr>
    </w:tbl>
    <w:p w:rsidR="00BC27D9" w:rsidRPr="00BC27D9" w:rsidRDefault="00BC27D9" w:rsidP="00BC2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собеседовании проверяют, способен ли ученик: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различать стили речи;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свободно, правильно излагать свои мысли в устной форме, соблюдать нормы: логичность, последовательность, связность в тексте;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выражать свое отношение к фактам и явлениям окружающей действительности;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выбирать и использовать языковые средства, которые соответствуют теме, целям, сфере и ситуации общения;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использовать различные виды монолога: повествование, описание, рассуждение;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применять различные виды диалога: побуждение к действию, обмен мнениями, установление и регулирование межличностных отношений;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создавать тексты различных стилей и жанров для монолога;</w:t>
      </w:r>
    </w:p>
    <w:p w:rsidR="00BC27D9" w:rsidRPr="00BC27D9" w:rsidRDefault="00BC27D9" w:rsidP="00BC27D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соблюдать произносительные, лексические, грамматические нормы современного русского литературного языка.</w:t>
      </w:r>
    </w:p>
    <w:p w:rsidR="00CD242C" w:rsidRDefault="00CD242C" w:rsidP="00BC2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BC27D9" w:rsidRPr="00BC27D9" w:rsidRDefault="00CD242C" w:rsidP="00BC2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</w:t>
      </w:r>
      <w:r w:rsidR="00BC27D9"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2020/21 учебном году </w:t>
      </w:r>
      <w:hyperlink r:id="rId5" w:history="1">
        <w:r w:rsidR="00BC27D9" w:rsidRPr="00BC27D9">
          <w:rPr>
            <w:rFonts w:ascii="Arial" w:eastAsia="Times New Roman" w:hAnsi="Arial" w:cs="Arial"/>
            <w:color w:val="0047B3"/>
            <w:sz w:val="28"/>
            <w:szCs w:val="28"/>
            <w:lang w:eastAsia="ru-RU"/>
          </w:rPr>
          <w:t>КИМ</w:t>
        </w:r>
      </w:hyperlink>
      <w:r w:rsidR="00BC27D9"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</w:t>
      </w:r>
      <w:hyperlink r:id="rId6" w:history="1">
        <w:r w:rsidR="00BC27D9" w:rsidRPr="00BC27D9">
          <w:rPr>
            <w:rFonts w:ascii="Arial" w:eastAsia="Times New Roman" w:hAnsi="Arial" w:cs="Arial"/>
            <w:color w:val="0047B3"/>
            <w:sz w:val="28"/>
            <w:szCs w:val="28"/>
            <w:lang w:eastAsia="ru-RU"/>
          </w:rPr>
          <w:t>критерии оценки</w:t>
        </w:r>
      </w:hyperlink>
      <w:r w:rsidR="00BC27D9"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собеседования остались без изменений. </w:t>
      </w:r>
    </w:p>
    <w:p w:rsidR="00BC27D9" w:rsidRPr="00BC27D9" w:rsidRDefault="00BC27D9" w:rsidP="00BC2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BC27D9" w:rsidRPr="00BC27D9" w:rsidRDefault="00BC27D9" w:rsidP="00BC2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C27D9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bookmarkStart w:id="0" w:name="_GoBack"/>
      <w:bookmarkEnd w:id="0"/>
    </w:p>
    <w:p w:rsidR="00EA03DE" w:rsidRPr="00BC27D9" w:rsidRDefault="00EA03DE">
      <w:pPr>
        <w:rPr>
          <w:sz w:val="28"/>
          <w:szCs w:val="28"/>
        </w:rPr>
      </w:pPr>
    </w:p>
    <w:sectPr w:rsidR="00EA03DE" w:rsidRPr="00BC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2043"/>
    <w:multiLevelType w:val="multilevel"/>
    <w:tmpl w:val="E6A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4F"/>
    <w:rsid w:val="00BA584F"/>
    <w:rsid w:val="00BC27D9"/>
    <w:rsid w:val="00CD242C"/>
    <w:rsid w:val="00E14D45"/>
    <w:rsid w:val="00E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C2D-47D9-4041-8FEC-14F8BEC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647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4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system/content/attachment/1/16/-261563/" TargetMode="External"/><Relationship Id="rId5" Type="http://schemas.openxmlformats.org/officeDocument/2006/relationships/hyperlink" Target="https://vip.1zavuch.ru/system/content/attachment/1/16/-261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Александровна</dc:creator>
  <cp:keywords/>
  <dc:description/>
  <cp:lastModifiedBy>Бурова Марина Александровна</cp:lastModifiedBy>
  <cp:revision>3</cp:revision>
  <dcterms:created xsi:type="dcterms:W3CDTF">2020-11-27T08:51:00Z</dcterms:created>
  <dcterms:modified xsi:type="dcterms:W3CDTF">2020-11-27T09:06:00Z</dcterms:modified>
</cp:coreProperties>
</file>